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7A" w:rsidRPr="0094557A" w:rsidRDefault="0094557A" w:rsidP="0094557A">
      <w:pPr>
        <w:spacing w:beforeAutospacing="1" w:after="100" w:afterAutospacing="1" w:line="240" w:lineRule="auto"/>
        <w:rPr>
          <w:rFonts w:ascii="Arial" w:eastAsia="Times New Roman" w:hAnsi="Arial" w:cs="Arial"/>
          <w:b/>
          <w:sz w:val="20"/>
          <w:szCs w:val="20"/>
          <w:lang w:val="en" w:eastAsia="nl-NL"/>
        </w:rPr>
      </w:pPr>
      <w:bookmarkStart w:id="0" w:name="P33_5953"/>
      <w:bookmarkEnd w:id="0"/>
      <w:r w:rsidRPr="0094557A">
        <w:rPr>
          <w:rFonts w:ascii="Arial" w:eastAsia="Times New Roman" w:hAnsi="Arial" w:cs="Arial"/>
          <w:b/>
          <w:sz w:val="20"/>
          <w:szCs w:val="20"/>
          <w:lang w:val="en" w:eastAsia="nl-NL"/>
        </w:rPr>
        <w:t>Grazing behaviour of race horses on perennial ryegrass</w:t>
      </w:r>
    </w:p>
    <w:p w:rsidR="0094557A" w:rsidRPr="0094557A" w:rsidRDefault="0094557A" w:rsidP="0094557A">
      <w:pPr>
        <w:spacing w:before="100" w:beforeAutospacing="1" w:after="100" w:afterAutospacing="1" w:line="240" w:lineRule="auto"/>
        <w:rPr>
          <w:rFonts w:ascii="Arial" w:eastAsia="Times New Roman" w:hAnsi="Arial" w:cs="Arial"/>
          <w:sz w:val="20"/>
          <w:szCs w:val="20"/>
          <w:lang w:val="en" w:eastAsia="nl-NL"/>
        </w:rPr>
      </w:pPr>
      <w:bookmarkStart w:id="1" w:name="P34_6007"/>
      <w:bookmarkEnd w:id="1"/>
      <w:r w:rsidRPr="0094557A">
        <w:rPr>
          <w:rFonts w:ascii="Arial" w:eastAsia="Times New Roman" w:hAnsi="Arial" w:cs="Arial"/>
          <w:sz w:val="20"/>
          <w:szCs w:val="20"/>
          <w:lang w:val="en" w:eastAsia="nl-NL"/>
        </w:rPr>
        <w:t>J.R. Gallagher and T.P. Hughes</w:t>
      </w:r>
      <w:r w:rsidRPr="0094557A">
        <w:rPr>
          <w:rFonts w:ascii="Arial" w:eastAsia="Times New Roman" w:hAnsi="Arial" w:cs="Arial"/>
          <w:sz w:val="20"/>
          <w:szCs w:val="20"/>
          <w:vertAlign w:val="superscript"/>
          <w:lang w:val="en" w:eastAsia="nl-NL"/>
        </w:rPr>
        <w:t>2</w:t>
      </w:r>
    </w:p>
    <w:p w:rsidR="0094557A" w:rsidRPr="0094557A" w:rsidRDefault="0094557A" w:rsidP="0094557A">
      <w:pPr>
        <w:spacing w:before="100" w:beforeAutospacing="1" w:after="100" w:afterAutospacing="1" w:line="240" w:lineRule="auto"/>
        <w:rPr>
          <w:rFonts w:ascii="Arial" w:eastAsia="Times New Roman" w:hAnsi="Arial" w:cs="Arial"/>
          <w:sz w:val="16"/>
          <w:szCs w:val="20"/>
          <w:lang w:val="en" w:eastAsia="nl-NL"/>
        </w:rPr>
      </w:pPr>
      <w:r w:rsidRPr="0094557A">
        <w:rPr>
          <w:rFonts w:ascii="Arial" w:eastAsia="Times New Roman" w:hAnsi="Arial" w:cs="Arial"/>
          <w:sz w:val="16"/>
          <w:szCs w:val="20"/>
          <w:vertAlign w:val="superscript"/>
          <w:lang w:val="en" w:eastAsia="nl-NL"/>
        </w:rPr>
        <w:t xml:space="preserve">I </w:t>
      </w:r>
      <w:r w:rsidRPr="0094557A">
        <w:rPr>
          <w:rFonts w:ascii="Arial" w:eastAsia="Times New Roman" w:hAnsi="Arial" w:cs="Arial"/>
          <w:sz w:val="16"/>
          <w:szCs w:val="20"/>
          <w:lang w:val="en" w:eastAsia="nl-NL"/>
        </w:rPr>
        <w:t>Department of Agricultural Technology, The University of Adelaide, S.A.</w:t>
      </w:r>
      <w:r w:rsidRPr="0094557A">
        <w:rPr>
          <w:rFonts w:ascii="Arial" w:eastAsia="Times New Roman" w:hAnsi="Arial" w:cs="Arial"/>
          <w:sz w:val="16"/>
          <w:szCs w:val="20"/>
          <w:vertAlign w:val="superscript"/>
          <w:lang w:val="en" w:eastAsia="nl-NL"/>
        </w:rPr>
        <w:br/>
        <w:t>2</w:t>
      </w:r>
      <w:r w:rsidRPr="0094557A">
        <w:rPr>
          <w:rFonts w:ascii="Arial" w:eastAsia="Times New Roman" w:hAnsi="Arial" w:cs="Arial"/>
          <w:sz w:val="16"/>
          <w:szCs w:val="20"/>
          <w:lang w:val="en" w:eastAsia="nl-NL"/>
        </w:rPr>
        <w:t>Animal and Veterinary Science Group, Lincoln University, Canterbury, New Zealand</w:t>
      </w:r>
    </w:p>
    <w:p w:rsidR="0094557A" w:rsidRPr="0094557A" w:rsidRDefault="0094557A" w:rsidP="0094557A">
      <w:pPr>
        <w:spacing w:before="100" w:beforeAutospacing="1" w:after="100" w:afterAutospacing="1" w:line="240" w:lineRule="auto"/>
        <w:rPr>
          <w:rFonts w:ascii="Arial" w:eastAsia="Times New Roman" w:hAnsi="Arial" w:cs="Arial"/>
          <w:sz w:val="20"/>
          <w:szCs w:val="20"/>
          <w:lang w:val="en" w:eastAsia="nl-NL"/>
        </w:rPr>
      </w:pPr>
      <w:r w:rsidRPr="0094557A">
        <w:rPr>
          <w:rFonts w:ascii="Arial" w:eastAsia="Times New Roman" w:hAnsi="Arial" w:cs="Arial"/>
          <w:sz w:val="20"/>
          <w:szCs w:val="20"/>
          <w:lang w:val="en" w:eastAsia="nl-NL"/>
        </w:rPr>
        <w:t>It has been reported in south east Queensland (I) that grazing times of at least 17 hours were required to satisfy the nutritional requirements of horses grazing pastures containing both tropical and temperate pasture species. Since horses reared in New Zealand graze p</w:t>
      </w:r>
      <w:r w:rsidR="00B74838">
        <w:rPr>
          <w:rFonts w:ascii="Arial" w:eastAsia="Times New Roman" w:hAnsi="Arial" w:cs="Arial"/>
          <w:sz w:val="20"/>
          <w:szCs w:val="20"/>
          <w:lang w:val="en" w:eastAsia="nl-NL"/>
        </w:rPr>
        <w:t>redominantly perennial ryegrass</w:t>
      </w:r>
      <w:r w:rsidRPr="0094557A">
        <w:rPr>
          <w:rFonts w:ascii="Arial" w:eastAsia="Times New Roman" w:hAnsi="Arial" w:cs="Arial"/>
          <w:sz w:val="20"/>
          <w:szCs w:val="20"/>
          <w:lang w:val="en" w:eastAsia="nl-NL"/>
        </w:rPr>
        <w:t xml:space="preserve"> </w:t>
      </w:r>
      <w:r w:rsidRPr="0094557A">
        <w:rPr>
          <w:rFonts w:ascii="Arial" w:eastAsia="Times New Roman" w:hAnsi="Arial" w:cs="Arial"/>
          <w:i/>
          <w:iCs/>
          <w:sz w:val="20"/>
          <w:szCs w:val="20"/>
          <w:lang w:val="en" w:eastAsia="nl-NL"/>
        </w:rPr>
        <w:t>(</w:t>
      </w:r>
      <w:proofErr w:type="spellStart"/>
      <w:r w:rsidRPr="0094557A">
        <w:rPr>
          <w:rFonts w:ascii="Arial" w:eastAsia="Times New Roman" w:hAnsi="Arial" w:cs="Arial"/>
          <w:i/>
          <w:iCs/>
          <w:sz w:val="20"/>
          <w:szCs w:val="20"/>
          <w:lang w:val="en" w:eastAsia="nl-NL"/>
        </w:rPr>
        <w:t>Lolium</w:t>
      </w:r>
      <w:proofErr w:type="spellEnd"/>
      <w:r w:rsidRPr="0094557A">
        <w:rPr>
          <w:rFonts w:ascii="Arial" w:eastAsia="Times New Roman" w:hAnsi="Arial" w:cs="Arial"/>
          <w:i/>
          <w:iCs/>
          <w:sz w:val="20"/>
          <w:szCs w:val="20"/>
          <w:lang w:val="en" w:eastAsia="nl-NL"/>
        </w:rPr>
        <w:t xml:space="preserve"> </w:t>
      </w:r>
      <w:proofErr w:type="spellStart"/>
      <w:r w:rsidRPr="0094557A">
        <w:rPr>
          <w:rFonts w:ascii="Arial" w:eastAsia="Times New Roman" w:hAnsi="Arial" w:cs="Arial"/>
          <w:i/>
          <w:iCs/>
          <w:sz w:val="20"/>
          <w:szCs w:val="20"/>
          <w:lang w:val="en" w:eastAsia="nl-NL"/>
        </w:rPr>
        <w:t>perenne</w:t>
      </w:r>
      <w:proofErr w:type="spellEnd"/>
      <w:r w:rsidRPr="0094557A">
        <w:rPr>
          <w:rFonts w:ascii="Arial" w:eastAsia="Times New Roman" w:hAnsi="Arial" w:cs="Arial"/>
          <w:i/>
          <w:iCs/>
          <w:sz w:val="20"/>
          <w:szCs w:val="20"/>
          <w:lang w:val="en" w:eastAsia="nl-NL"/>
        </w:rPr>
        <w:t xml:space="preserve">. L.), </w:t>
      </w:r>
      <w:r w:rsidRPr="0094557A">
        <w:rPr>
          <w:rFonts w:ascii="Arial" w:eastAsia="Times New Roman" w:hAnsi="Arial" w:cs="Arial"/>
          <w:sz w:val="20"/>
          <w:szCs w:val="20"/>
          <w:lang w:val="en" w:eastAsia="nl-NL"/>
        </w:rPr>
        <w:t>this study was conducted to determine the grazing behaviour and nutritional status of horses and the quality of perennial ryegrass available for grazing.</w:t>
      </w:r>
    </w:p>
    <w:p w:rsidR="0094557A" w:rsidRPr="0094557A" w:rsidRDefault="0094557A" w:rsidP="0094557A">
      <w:pPr>
        <w:spacing w:after="240" w:line="240" w:lineRule="auto"/>
        <w:outlineLvl w:val="0"/>
        <w:rPr>
          <w:rFonts w:ascii="Arial" w:eastAsia="Times New Roman" w:hAnsi="Arial" w:cs="Arial"/>
          <w:kern w:val="36"/>
          <w:sz w:val="28"/>
          <w:szCs w:val="28"/>
          <w:lang w:val="en" w:eastAsia="nl-NL"/>
        </w:rPr>
      </w:pPr>
      <w:bookmarkStart w:id="2" w:name="P37_6669"/>
      <w:bookmarkEnd w:id="2"/>
      <w:r w:rsidRPr="0094557A">
        <w:rPr>
          <w:rFonts w:ascii="Arial" w:eastAsia="Times New Roman" w:hAnsi="Arial" w:cs="Arial"/>
          <w:b/>
          <w:bCs/>
          <w:kern w:val="36"/>
          <w:sz w:val="28"/>
          <w:szCs w:val="28"/>
          <w:lang w:val="en" w:eastAsia="nl-NL"/>
        </w:rPr>
        <w:t>Methods</w:t>
      </w:r>
    </w:p>
    <w:p w:rsidR="0094557A" w:rsidRPr="0094557A" w:rsidRDefault="0094557A" w:rsidP="0094557A">
      <w:pPr>
        <w:spacing w:before="100" w:beforeAutospacing="1" w:after="100" w:afterAutospacing="1" w:line="240" w:lineRule="auto"/>
        <w:rPr>
          <w:rFonts w:ascii="Arial" w:eastAsia="Times New Roman" w:hAnsi="Arial" w:cs="Arial"/>
          <w:sz w:val="20"/>
          <w:szCs w:val="20"/>
          <w:lang w:val="en" w:eastAsia="nl-NL"/>
        </w:rPr>
      </w:pPr>
      <w:r w:rsidRPr="0094557A">
        <w:rPr>
          <w:rFonts w:ascii="Arial" w:eastAsia="Times New Roman" w:hAnsi="Arial" w:cs="Arial"/>
          <w:sz w:val="20"/>
          <w:szCs w:val="20"/>
          <w:lang w:val="en" w:eastAsia="nl-NL"/>
        </w:rPr>
        <w:t>Following a preliminary grazing period of 28 days, observations on grazing behaviour were conducted over a seven day period on five adult horses. Live weights and body condition on a score of I (thin) to 5 (fat) were recorded as a guide to the nutritional status of the animals. Pasture samples were collected for analysis of nutrient content and determination of feed availability.</w:t>
      </w:r>
    </w:p>
    <w:p w:rsidR="0094557A" w:rsidRPr="0094557A" w:rsidRDefault="0094557A" w:rsidP="0094557A">
      <w:pPr>
        <w:spacing w:after="240" w:line="240" w:lineRule="auto"/>
        <w:outlineLvl w:val="0"/>
        <w:rPr>
          <w:rFonts w:ascii="Arial" w:eastAsia="Times New Roman" w:hAnsi="Arial" w:cs="Arial"/>
          <w:kern w:val="36"/>
          <w:sz w:val="28"/>
          <w:szCs w:val="28"/>
          <w:lang w:val="en" w:eastAsia="nl-NL"/>
        </w:rPr>
      </w:pPr>
      <w:bookmarkStart w:id="3" w:name="P39_7058"/>
      <w:bookmarkEnd w:id="3"/>
      <w:r w:rsidRPr="0094557A">
        <w:rPr>
          <w:rFonts w:ascii="Arial" w:eastAsia="Times New Roman" w:hAnsi="Arial" w:cs="Arial"/>
          <w:b/>
          <w:bCs/>
          <w:kern w:val="36"/>
          <w:sz w:val="28"/>
          <w:szCs w:val="28"/>
          <w:lang w:val="en" w:eastAsia="nl-NL"/>
        </w:rPr>
        <w:t xml:space="preserve">Results </w:t>
      </w:r>
      <w:bookmarkStart w:id="4" w:name="_GoBack"/>
      <w:bookmarkEnd w:id="4"/>
    </w:p>
    <w:p w:rsidR="0094557A" w:rsidRPr="0094557A" w:rsidRDefault="0094557A" w:rsidP="0094557A">
      <w:pPr>
        <w:spacing w:before="100" w:beforeAutospacing="1" w:after="100" w:afterAutospacing="1" w:line="240" w:lineRule="auto"/>
        <w:rPr>
          <w:rFonts w:ascii="Arial" w:eastAsia="Times New Roman" w:hAnsi="Arial" w:cs="Arial"/>
          <w:sz w:val="20"/>
          <w:szCs w:val="20"/>
          <w:lang w:val="en" w:eastAsia="nl-NL"/>
        </w:rPr>
      </w:pPr>
      <w:r w:rsidRPr="0094557A">
        <w:rPr>
          <w:rFonts w:ascii="Arial" w:eastAsia="Times New Roman" w:hAnsi="Arial" w:cs="Arial"/>
          <w:b/>
          <w:bCs/>
          <w:sz w:val="20"/>
          <w:szCs w:val="20"/>
          <w:lang w:val="en" w:eastAsia="nl-NL"/>
        </w:rPr>
        <w:t>Table 1. Time budget of horses grazing perennial ryegrass.</w:t>
      </w:r>
    </w:p>
    <w:p w:rsidR="0094557A" w:rsidRPr="0094557A" w:rsidRDefault="0094557A" w:rsidP="0094557A">
      <w:pPr>
        <w:spacing w:before="100" w:beforeAutospacing="1" w:after="100" w:afterAutospacing="1" w:line="240" w:lineRule="auto"/>
        <w:rPr>
          <w:rFonts w:ascii="Arial" w:eastAsia="Times New Roman" w:hAnsi="Arial" w:cs="Arial"/>
          <w:sz w:val="20"/>
          <w:szCs w:val="20"/>
          <w:lang w:val="en" w:eastAsia="nl-NL"/>
        </w:rPr>
      </w:pPr>
      <w:r w:rsidRPr="0094557A">
        <w:rPr>
          <w:rFonts w:ascii="Arial" w:eastAsia="Times New Roman" w:hAnsi="Arial" w:cs="Arial"/>
          <w:noProof/>
          <w:sz w:val="20"/>
          <w:szCs w:val="20"/>
          <w:lang w:eastAsia="nl-NL"/>
        </w:rPr>
        <w:drawing>
          <wp:inline distT="0" distB="0" distL="0" distR="0" wp14:anchorId="456866AE" wp14:editId="5137FC40">
            <wp:extent cx="4724400" cy="1028700"/>
            <wp:effectExtent l="0" t="0" r="0" b="0"/>
            <wp:docPr id="1" name="Picture 1" descr="http://regional.org.au/au/asa/1993/poster/pastures-grazing/1993pgs342-poster2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gional.org.au/au/asa/1993/poster/pastures-grazing/1993pgs342-poster2f-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1028700"/>
                    </a:xfrm>
                    <a:prstGeom prst="rect">
                      <a:avLst/>
                    </a:prstGeom>
                    <a:noFill/>
                    <a:ln>
                      <a:noFill/>
                    </a:ln>
                  </pic:spPr>
                </pic:pic>
              </a:graphicData>
            </a:graphic>
          </wp:inline>
        </w:drawing>
      </w:r>
    </w:p>
    <w:p w:rsidR="0094557A" w:rsidRPr="0094557A" w:rsidRDefault="0094557A" w:rsidP="0094557A">
      <w:pPr>
        <w:spacing w:before="100" w:beforeAutospacing="1" w:after="100" w:afterAutospacing="1" w:line="240" w:lineRule="auto"/>
        <w:rPr>
          <w:rFonts w:ascii="Arial" w:eastAsia="Times New Roman" w:hAnsi="Arial" w:cs="Arial"/>
          <w:sz w:val="20"/>
          <w:szCs w:val="20"/>
          <w:lang w:val="en" w:eastAsia="nl-NL"/>
        </w:rPr>
      </w:pPr>
      <w:r w:rsidRPr="0094557A">
        <w:rPr>
          <w:rFonts w:ascii="Arial" w:eastAsia="Times New Roman" w:hAnsi="Arial" w:cs="Arial"/>
          <w:sz w:val="20"/>
          <w:szCs w:val="20"/>
          <w:lang w:val="en" w:eastAsia="nl-NL"/>
        </w:rPr>
        <w:t xml:space="preserve">The horses spent protracted periods of grazing (17.27 h), standing (4.66 h) and shorter periods on other activities on a pasture which was available at 2968 kg/ha. Its nutrient content was organic matter 90.4%, nitrogen 2.3% and neutral detergent </w:t>
      </w:r>
      <w:proofErr w:type="spellStart"/>
      <w:r w:rsidRPr="0094557A">
        <w:rPr>
          <w:rFonts w:ascii="Arial" w:eastAsia="Times New Roman" w:hAnsi="Arial" w:cs="Arial"/>
          <w:sz w:val="20"/>
          <w:szCs w:val="20"/>
          <w:lang w:val="en" w:eastAsia="nl-NL"/>
        </w:rPr>
        <w:t>fibre</w:t>
      </w:r>
      <w:proofErr w:type="spellEnd"/>
      <w:r w:rsidRPr="0094557A">
        <w:rPr>
          <w:rFonts w:ascii="Arial" w:eastAsia="Times New Roman" w:hAnsi="Arial" w:cs="Arial"/>
          <w:sz w:val="20"/>
          <w:szCs w:val="20"/>
          <w:lang w:val="en" w:eastAsia="nl-NL"/>
        </w:rPr>
        <w:t xml:space="preserve"> 49.4%. On this pasture horses maintained live weight at 534 kg( </w:t>
      </w:r>
      <w:proofErr w:type="spellStart"/>
      <w:r w:rsidRPr="0094557A">
        <w:rPr>
          <w:rFonts w:ascii="Arial" w:eastAsia="Times New Roman" w:hAnsi="Arial" w:cs="Arial"/>
          <w:sz w:val="20"/>
          <w:szCs w:val="20"/>
          <w:lang w:val="en" w:eastAsia="nl-NL"/>
        </w:rPr>
        <w:t>s.e.</w:t>
      </w:r>
      <w:proofErr w:type="spellEnd"/>
      <w:r w:rsidRPr="0094557A">
        <w:rPr>
          <w:rFonts w:ascii="Arial" w:eastAsia="Times New Roman" w:hAnsi="Arial" w:cs="Arial"/>
          <w:sz w:val="20"/>
          <w:szCs w:val="20"/>
          <w:lang w:val="en" w:eastAsia="nl-NL"/>
        </w:rPr>
        <w:t xml:space="preserve"> 22.7) and a moderate condition score of 3 was observed.</w:t>
      </w:r>
    </w:p>
    <w:p w:rsidR="0094557A" w:rsidRPr="0094557A" w:rsidRDefault="0094557A" w:rsidP="0094557A">
      <w:pPr>
        <w:spacing w:after="240" w:line="240" w:lineRule="auto"/>
        <w:outlineLvl w:val="0"/>
        <w:rPr>
          <w:rFonts w:ascii="Arial" w:eastAsia="Times New Roman" w:hAnsi="Arial" w:cs="Arial"/>
          <w:kern w:val="36"/>
          <w:sz w:val="28"/>
          <w:szCs w:val="28"/>
          <w:lang w:val="en" w:eastAsia="nl-NL"/>
        </w:rPr>
      </w:pPr>
      <w:bookmarkStart w:id="5" w:name="P43_7501"/>
      <w:bookmarkEnd w:id="5"/>
      <w:r w:rsidRPr="0094557A">
        <w:rPr>
          <w:rFonts w:ascii="Arial" w:eastAsia="Times New Roman" w:hAnsi="Arial" w:cs="Arial"/>
          <w:b/>
          <w:bCs/>
          <w:kern w:val="36"/>
          <w:sz w:val="28"/>
          <w:szCs w:val="28"/>
          <w:lang w:val="en" w:eastAsia="nl-NL"/>
        </w:rPr>
        <w:t>Discussion</w:t>
      </w:r>
    </w:p>
    <w:p w:rsidR="0094557A" w:rsidRPr="0094557A" w:rsidRDefault="0094557A" w:rsidP="0094557A">
      <w:pPr>
        <w:spacing w:before="100" w:beforeAutospacing="1" w:after="100" w:afterAutospacing="1" w:line="240" w:lineRule="auto"/>
        <w:rPr>
          <w:rFonts w:ascii="Arial" w:eastAsia="Times New Roman" w:hAnsi="Arial" w:cs="Arial"/>
          <w:sz w:val="20"/>
          <w:szCs w:val="20"/>
          <w:lang w:val="en" w:eastAsia="nl-NL"/>
        </w:rPr>
      </w:pPr>
      <w:r w:rsidRPr="0094557A">
        <w:rPr>
          <w:rFonts w:ascii="Arial" w:eastAsia="Times New Roman" w:hAnsi="Arial" w:cs="Arial"/>
          <w:sz w:val="20"/>
          <w:szCs w:val="20"/>
          <w:lang w:val="en" w:eastAsia="nl-NL"/>
        </w:rPr>
        <w:t xml:space="preserve">Despite cold, windy conditions and the absence of </w:t>
      </w:r>
      <w:proofErr w:type="spellStart"/>
      <w:r w:rsidRPr="0094557A">
        <w:rPr>
          <w:rFonts w:ascii="Arial" w:eastAsia="Times New Roman" w:hAnsi="Arial" w:cs="Arial"/>
          <w:sz w:val="20"/>
          <w:szCs w:val="20"/>
          <w:lang w:val="en" w:eastAsia="nl-NL"/>
        </w:rPr>
        <w:t>rugging</w:t>
      </w:r>
      <w:proofErr w:type="spellEnd"/>
      <w:r w:rsidRPr="0094557A">
        <w:rPr>
          <w:rFonts w:ascii="Arial" w:eastAsia="Times New Roman" w:hAnsi="Arial" w:cs="Arial"/>
          <w:sz w:val="20"/>
          <w:szCs w:val="20"/>
          <w:lang w:val="en" w:eastAsia="nl-NL"/>
        </w:rPr>
        <w:t>, the live weight and condition score of the horses demonstrated the adequacy of perennial ryegrass pasture containing 14.3% protein and dry matter available at 2968 kg ha when grazed for extended periods. This study also confirmed other reports (I) that horses spend about 17 hours grazing each day. This has been described (2) as an evolutionary acquired time required for eating. These results have application to the nutritional and behavioural management of stabled performance horses whom it has been reported (2) may consume their daily ration of concentrates in less than 4 hours.</w:t>
      </w:r>
    </w:p>
    <w:p w:rsidR="0094557A" w:rsidRPr="0094557A" w:rsidRDefault="0094557A" w:rsidP="0094557A">
      <w:pPr>
        <w:spacing w:after="240" w:line="240" w:lineRule="auto"/>
        <w:outlineLvl w:val="0"/>
        <w:rPr>
          <w:rFonts w:ascii="Arial" w:eastAsia="Times New Roman" w:hAnsi="Arial" w:cs="Arial"/>
          <w:kern w:val="36"/>
          <w:sz w:val="28"/>
          <w:szCs w:val="28"/>
          <w:lang w:val="en" w:eastAsia="nl-NL"/>
        </w:rPr>
      </w:pPr>
      <w:bookmarkStart w:id="6" w:name="P45_8156"/>
      <w:bookmarkEnd w:id="6"/>
      <w:r w:rsidRPr="0094557A">
        <w:rPr>
          <w:rFonts w:ascii="Arial" w:eastAsia="Times New Roman" w:hAnsi="Arial" w:cs="Arial"/>
          <w:b/>
          <w:bCs/>
          <w:kern w:val="36"/>
          <w:sz w:val="28"/>
          <w:szCs w:val="28"/>
          <w:lang w:val="en" w:eastAsia="nl-NL"/>
        </w:rPr>
        <w:t xml:space="preserve">References </w:t>
      </w:r>
    </w:p>
    <w:p w:rsidR="0094557A" w:rsidRPr="0094557A" w:rsidRDefault="0094557A" w:rsidP="0094557A">
      <w:pPr>
        <w:spacing w:before="100" w:beforeAutospacing="1" w:after="100" w:afterAutospacing="1" w:line="240" w:lineRule="auto"/>
        <w:rPr>
          <w:rFonts w:ascii="Arial" w:eastAsia="Times New Roman" w:hAnsi="Arial" w:cs="Arial"/>
          <w:sz w:val="20"/>
          <w:szCs w:val="20"/>
          <w:lang w:val="en" w:eastAsia="nl-NL"/>
        </w:rPr>
      </w:pPr>
      <w:r w:rsidRPr="0094557A">
        <w:rPr>
          <w:rFonts w:ascii="Arial" w:eastAsia="Times New Roman" w:hAnsi="Arial" w:cs="Arial"/>
          <w:sz w:val="20"/>
          <w:szCs w:val="20"/>
          <w:lang w:val="en" w:eastAsia="nl-NL"/>
        </w:rPr>
        <w:t xml:space="preserve">1. Gallagher, J.R. and </w:t>
      </w:r>
      <w:proofErr w:type="spellStart"/>
      <w:r w:rsidRPr="0094557A">
        <w:rPr>
          <w:rFonts w:ascii="Arial" w:eastAsia="Times New Roman" w:hAnsi="Arial" w:cs="Arial"/>
          <w:sz w:val="20"/>
          <w:szCs w:val="20"/>
          <w:lang w:val="en" w:eastAsia="nl-NL"/>
        </w:rPr>
        <w:t>McMeniman</w:t>
      </w:r>
      <w:proofErr w:type="spellEnd"/>
      <w:r w:rsidRPr="0094557A">
        <w:rPr>
          <w:rFonts w:ascii="Arial" w:eastAsia="Times New Roman" w:hAnsi="Arial" w:cs="Arial"/>
          <w:sz w:val="20"/>
          <w:szCs w:val="20"/>
          <w:lang w:val="en" w:eastAsia="nl-NL"/>
        </w:rPr>
        <w:t>, N.P. 1989 In: Recent Advances in animal nutrition in Australia. (Ed D. Farrell).</w:t>
      </w:r>
    </w:p>
    <w:p w:rsidR="0094557A" w:rsidRPr="0094557A" w:rsidRDefault="0094557A" w:rsidP="0094557A">
      <w:pPr>
        <w:spacing w:before="100" w:beforeAutospacing="1" w:after="100" w:afterAutospacing="1" w:line="240" w:lineRule="auto"/>
        <w:rPr>
          <w:rFonts w:ascii="Arial" w:eastAsia="Times New Roman" w:hAnsi="Arial" w:cs="Arial"/>
          <w:sz w:val="20"/>
          <w:szCs w:val="20"/>
          <w:lang w:val="en" w:eastAsia="nl-NL"/>
        </w:rPr>
      </w:pPr>
      <w:r w:rsidRPr="0094557A">
        <w:rPr>
          <w:rFonts w:ascii="Arial" w:eastAsia="Times New Roman" w:hAnsi="Arial" w:cs="Arial"/>
          <w:sz w:val="20"/>
          <w:szCs w:val="20"/>
          <w:lang w:val="en" w:eastAsia="nl-NL"/>
        </w:rPr>
        <w:t xml:space="preserve">2. </w:t>
      </w:r>
      <w:proofErr w:type="spellStart"/>
      <w:r w:rsidRPr="0094557A">
        <w:rPr>
          <w:rFonts w:ascii="Arial" w:eastAsia="Times New Roman" w:hAnsi="Arial" w:cs="Arial"/>
          <w:sz w:val="20"/>
          <w:szCs w:val="20"/>
          <w:lang w:val="en" w:eastAsia="nl-NL"/>
        </w:rPr>
        <w:t>Kiley</w:t>
      </w:r>
      <w:proofErr w:type="spellEnd"/>
      <w:r w:rsidRPr="0094557A">
        <w:rPr>
          <w:rFonts w:ascii="Arial" w:eastAsia="Times New Roman" w:hAnsi="Arial" w:cs="Arial"/>
          <w:sz w:val="20"/>
          <w:szCs w:val="20"/>
          <w:lang w:val="en" w:eastAsia="nl-NL"/>
        </w:rPr>
        <w:t>-Worthington, M. 1987. The behaviour of horses. (Allen and Co., London).</w:t>
      </w:r>
    </w:p>
    <w:p w:rsidR="00345979" w:rsidRDefault="00B74838"/>
    <w:sectPr w:rsidR="00345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7A"/>
    <w:rsid w:val="0094557A"/>
    <w:rsid w:val="00B22D14"/>
    <w:rsid w:val="00B351BE"/>
    <w:rsid w:val="00B748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557A"/>
    <w:pPr>
      <w:spacing w:after="240" w:line="240" w:lineRule="auto"/>
      <w:outlineLvl w:val="0"/>
    </w:pPr>
    <w:rPr>
      <w:rFonts w:ascii="Times New Roman" w:eastAsia="Times New Roman" w:hAnsi="Times New Roman" w:cs="Times New Roman"/>
      <w:kern w:val="36"/>
      <w:sz w:val="33"/>
      <w:szCs w:val="33"/>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57A"/>
    <w:rPr>
      <w:rFonts w:ascii="Times New Roman" w:eastAsia="Times New Roman" w:hAnsi="Times New Roman" w:cs="Times New Roman"/>
      <w:kern w:val="36"/>
      <w:sz w:val="33"/>
      <w:szCs w:val="33"/>
      <w:lang w:eastAsia="nl-NL"/>
    </w:rPr>
  </w:style>
  <w:style w:type="paragraph" w:styleId="NormalWeb">
    <w:name w:val="Normal (Web)"/>
    <w:basedOn w:val="Normal"/>
    <w:uiPriority w:val="99"/>
    <w:semiHidden/>
    <w:unhideWhenUsed/>
    <w:rsid w:val="009455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94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557A"/>
    <w:pPr>
      <w:spacing w:after="240" w:line="240" w:lineRule="auto"/>
      <w:outlineLvl w:val="0"/>
    </w:pPr>
    <w:rPr>
      <w:rFonts w:ascii="Times New Roman" w:eastAsia="Times New Roman" w:hAnsi="Times New Roman" w:cs="Times New Roman"/>
      <w:kern w:val="36"/>
      <w:sz w:val="33"/>
      <w:szCs w:val="33"/>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57A"/>
    <w:rPr>
      <w:rFonts w:ascii="Times New Roman" w:eastAsia="Times New Roman" w:hAnsi="Times New Roman" w:cs="Times New Roman"/>
      <w:kern w:val="36"/>
      <w:sz w:val="33"/>
      <w:szCs w:val="33"/>
      <w:lang w:eastAsia="nl-NL"/>
    </w:rPr>
  </w:style>
  <w:style w:type="paragraph" w:styleId="NormalWeb">
    <w:name w:val="Normal (Web)"/>
    <w:basedOn w:val="Normal"/>
    <w:uiPriority w:val="99"/>
    <w:semiHidden/>
    <w:unhideWhenUsed/>
    <w:rsid w:val="009455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94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13213">
      <w:bodyDiv w:val="1"/>
      <w:marLeft w:val="0"/>
      <w:marRight w:val="0"/>
      <w:marTop w:val="0"/>
      <w:marBottom w:val="0"/>
      <w:divBdr>
        <w:top w:val="none" w:sz="0" w:space="0" w:color="auto"/>
        <w:left w:val="none" w:sz="0" w:space="0" w:color="auto"/>
        <w:bottom w:val="none" w:sz="0" w:space="0" w:color="auto"/>
        <w:right w:val="none" w:sz="0" w:space="0" w:color="auto"/>
      </w:divBdr>
      <w:divsChild>
        <w:div w:id="808859323">
          <w:marLeft w:val="0"/>
          <w:marRight w:val="0"/>
          <w:marTop w:val="0"/>
          <w:marBottom w:val="0"/>
          <w:divBdr>
            <w:top w:val="none" w:sz="0" w:space="0" w:color="auto"/>
            <w:left w:val="none" w:sz="0" w:space="0" w:color="auto"/>
            <w:bottom w:val="none" w:sz="0" w:space="0" w:color="auto"/>
            <w:right w:val="none" w:sz="0" w:space="0" w:color="auto"/>
          </w:divBdr>
          <w:divsChild>
            <w:div w:id="13465079">
              <w:marLeft w:val="0"/>
              <w:marRight w:val="0"/>
              <w:marTop w:val="100"/>
              <w:marBottom w:val="100"/>
              <w:divBdr>
                <w:top w:val="none" w:sz="0" w:space="0" w:color="auto"/>
                <w:left w:val="none" w:sz="0" w:space="0" w:color="auto"/>
                <w:bottom w:val="none" w:sz="0" w:space="0" w:color="auto"/>
                <w:right w:val="none" w:sz="0" w:space="0" w:color="auto"/>
              </w:divBdr>
              <w:divsChild>
                <w:div w:id="1239636314">
                  <w:marLeft w:val="0"/>
                  <w:marRight w:val="0"/>
                  <w:marTop w:val="0"/>
                  <w:marBottom w:val="0"/>
                  <w:divBdr>
                    <w:top w:val="none" w:sz="0" w:space="0" w:color="auto"/>
                    <w:left w:val="none" w:sz="0" w:space="0" w:color="auto"/>
                    <w:bottom w:val="none" w:sz="0" w:space="0" w:color="auto"/>
                    <w:right w:val="none" w:sz="0" w:space="0" w:color="auto"/>
                  </w:divBdr>
                  <w:divsChild>
                    <w:div w:id="1484925330">
                      <w:marLeft w:val="-6000"/>
                      <w:marRight w:val="0"/>
                      <w:marTop w:val="0"/>
                      <w:marBottom w:val="0"/>
                      <w:divBdr>
                        <w:top w:val="none" w:sz="0" w:space="0" w:color="auto"/>
                        <w:left w:val="none" w:sz="0" w:space="0" w:color="auto"/>
                        <w:bottom w:val="none" w:sz="0" w:space="0" w:color="auto"/>
                        <w:right w:val="none" w:sz="0" w:space="0" w:color="auto"/>
                      </w:divBdr>
                      <w:divsChild>
                        <w:div w:id="770245858">
                          <w:marLeft w:val="0"/>
                          <w:marRight w:val="0"/>
                          <w:marTop w:val="0"/>
                          <w:marBottom w:val="0"/>
                          <w:divBdr>
                            <w:top w:val="none" w:sz="0" w:space="0" w:color="auto"/>
                            <w:left w:val="none" w:sz="0" w:space="0" w:color="auto"/>
                            <w:bottom w:val="none" w:sz="0" w:space="0" w:color="auto"/>
                            <w:right w:val="none" w:sz="0" w:space="0" w:color="auto"/>
                          </w:divBdr>
                          <w:divsChild>
                            <w:div w:id="461075622">
                              <w:marLeft w:val="1"/>
                              <w:marRight w:val="0"/>
                              <w:marTop w:val="0"/>
                              <w:marBottom w:val="0"/>
                              <w:divBdr>
                                <w:top w:val="none" w:sz="0" w:space="0" w:color="auto"/>
                                <w:left w:val="none" w:sz="0" w:space="0" w:color="auto"/>
                                <w:bottom w:val="none" w:sz="0" w:space="0" w:color="auto"/>
                                <w:right w:val="none" w:sz="0" w:space="0" w:color="auto"/>
                              </w:divBdr>
                              <w:divsChild>
                                <w:div w:id="582295401">
                                  <w:marLeft w:val="0"/>
                                  <w:marRight w:val="0"/>
                                  <w:marTop w:val="0"/>
                                  <w:marBottom w:val="0"/>
                                  <w:divBdr>
                                    <w:top w:val="none" w:sz="0" w:space="0" w:color="auto"/>
                                    <w:left w:val="none" w:sz="0" w:space="0" w:color="auto"/>
                                    <w:bottom w:val="none" w:sz="0" w:space="0" w:color="auto"/>
                                    <w:right w:val="none" w:sz="0" w:space="0" w:color="auto"/>
                                  </w:divBdr>
                                  <w:divsChild>
                                    <w:div w:id="1425111686">
                                      <w:marLeft w:val="0"/>
                                      <w:marRight w:val="0"/>
                                      <w:marTop w:val="0"/>
                                      <w:marBottom w:val="0"/>
                                      <w:divBdr>
                                        <w:top w:val="none" w:sz="0" w:space="0" w:color="auto"/>
                                        <w:left w:val="none" w:sz="0" w:space="0" w:color="auto"/>
                                        <w:bottom w:val="none" w:sz="0" w:space="0" w:color="auto"/>
                                        <w:right w:val="none" w:sz="0" w:space="0" w:color="auto"/>
                                      </w:divBdr>
                                      <w:divsChild>
                                        <w:div w:id="1848595764">
                                          <w:marLeft w:val="0"/>
                                          <w:marRight w:val="0"/>
                                          <w:marTop w:val="0"/>
                                          <w:marBottom w:val="0"/>
                                          <w:divBdr>
                                            <w:top w:val="none" w:sz="0" w:space="0" w:color="auto"/>
                                            <w:left w:val="none" w:sz="0" w:space="0" w:color="auto"/>
                                            <w:bottom w:val="none" w:sz="0" w:space="0" w:color="auto"/>
                                            <w:right w:val="none" w:sz="0" w:space="0" w:color="auto"/>
                                          </w:divBdr>
                                          <w:divsChild>
                                            <w:div w:id="1382557429">
                                              <w:marLeft w:val="0"/>
                                              <w:marRight w:val="0"/>
                                              <w:marTop w:val="0"/>
                                              <w:marBottom w:val="0"/>
                                              <w:divBdr>
                                                <w:top w:val="none" w:sz="0" w:space="0" w:color="auto"/>
                                                <w:left w:val="none" w:sz="0" w:space="0" w:color="auto"/>
                                                <w:bottom w:val="none" w:sz="0" w:space="0" w:color="auto"/>
                                                <w:right w:val="none" w:sz="0" w:space="0" w:color="auto"/>
                                              </w:divBdr>
                                            </w:div>
                                            <w:div w:id="616109492">
                                              <w:marLeft w:val="0"/>
                                              <w:marRight w:val="0"/>
                                              <w:marTop w:val="0"/>
                                              <w:marBottom w:val="0"/>
                                              <w:divBdr>
                                                <w:top w:val="none" w:sz="0" w:space="0" w:color="auto"/>
                                                <w:left w:val="none" w:sz="0" w:space="0" w:color="auto"/>
                                                <w:bottom w:val="none" w:sz="0" w:space="0" w:color="auto"/>
                                                <w:right w:val="none" w:sz="0" w:space="0" w:color="auto"/>
                                              </w:divBdr>
                                            </w:div>
                                            <w:div w:id="7381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4BC2F090.dotm</Template>
  <TotalTime>0</TotalTime>
  <Pages>1</Pages>
  <Words>373</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Laan, J.E. van der</dc:creator>
  <cp:keywords/>
  <dc:description/>
  <cp:lastModifiedBy>Laan, J.E. van der</cp:lastModifiedBy>
  <cp:revision>2</cp:revision>
  <dcterms:created xsi:type="dcterms:W3CDTF">2013-03-25T11:34:00Z</dcterms:created>
  <dcterms:modified xsi:type="dcterms:W3CDTF">2013-03-25T11:49:00Z</dcterms:modified>
</cp:coreProperties>
</file>